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C4" w:rsidRDefault="00B81866">
      <w:pPr>
        <w:pStyle w:val="BodyText"/>
        <w:spacing w:before="59"/>
        <w:ind w:left="2"/>
        <w:jc w:val="center"/>
      </w:pPr>
      <w:r>
        <w:rPr>
          <w:spacing w:val="-2"/>
        </w:rPr>
        <w:t>AVISO</w:t>
      </w:r>
      <w:r>
        <w:rPr>
          <w:spacing w:val="-13"/>
        </w:rPr>
        <w:t xml:space="preserve"> </w:t>
      </w:r>
      <w:r>
        <w:rPr>
          <w:spacing w:val="-2"/>
        </w:rPr>
        <w:t>SOBRE</w:t>
      </w:r>
      <w:r>
        <w:rPr>
          <w:spacing w:val="-11"/>
        </w:rPr>
        <w:t xml:space="preserve"> </w:t>
      </w:r>
      <w:r>
        <w:rPr>
          <w:spacing w:val="-2"/>
        </w:rPr>
        <w:t>RIESGOS</w:t>
      </w:r>
    </w:p>
    <w:p w:rsidR="009A784F" w:rsidRPr="009A784F" w:rsidRDefault="009A784F" w:rsidP="009A784F">
      <w:pPr>
        <w:spacing w:before="7"/>
        <w:rPr>
          <w:b/>
          <w:sz w:val="16"/>
        </w:rPr>
      </w:pPr>
      <w:r w:rsidRPr="009A784F">
        <w:rPr>
          <w:b/>
          <w:sz w:val="16"/>
        </w:rPr>
        <w:tab/>
      </w:r>
    </w:p>
    <w:p w:rsidR="009A784F" w:rsidRPr="009A784F" w:rsidRDefault="009A784F" w:rsidP="009A784F">
      <w:r w:rsidRPr="009A784F">
        <w:t>Operar con margen conlleva un alto nivel de riesgo para su capital y puede perder más que su depósito</w:t>
      </w:r>
      <w:r>
        <w:t xml:space="preserve"> </w:t>
      </w:r>
      <w:r w:rsidRPr="009A784F">
        <w:t>inicial. No son adecuados para todos los inversores y debe asegurarse de comprender completamente los riesgos involucrados y buscar asesoramiento independiente si es necesario.</w:t>
      </w:r>
    </w:p>
    <w:p w:rsidR="009A784F" w:rsidRPr="009A784F" w:rsidRDefault="009A784F" w:rsidP="009A784F"/>
    <w:p w:rsidR="009A784F" w:rsidRPr="009A784F" w:rsidRDefault="009A784F" w:rsidP="009A784F">
      <w:r w:rsidRPr="009A784F">
        <w:t xml:space="preserve">Le solicitamos que lea atentamente este aviso de riesgo completo que se describe a continuación antes de abrir una cuenta de operaciones con Bruce </w:t>
      </w:r>
      <w:proofErr w:type="spellStart"/>
      <w:r w:rsidRPr="009A784F">
        <w:t>Investments</w:t>
      </w:r>
      <w:proofErr w:type="spellEnd"/>
      <w:r w:rsidRPr="009A784F">
        <w:t xml:space="preserve"> Ltd. Este aviso de </w:t>
      </w:r>
      <w:r>
        <w:t>riesgo debe leerse junto con el Acuerdo del C</w:t>
      </w:r>
      <w:r w:rsidRPr="009A784F">
        <w:t>liente (Términos y condiciones), manuales, políticas, anuncios y otros documentos legales, que están disponibles en nuestro sitio web de vez en cuando.</w:t>
      </w:r>
    </w:p>
    <w:p w:rsidR="009A784F" w:rsidRPr="009A784F" w:rsidRDefault="009A784F" w:rsidP="009A784F"/>
    <w:p w:rsidR="009A784F" w:rsidRPr="009A784F" w:rsidRDefault="009A784F" w:rsidP="009A784F">
      <w:r w:rsidRPr="009A784F">
        <w:t>Es muy importante que no opere con ninguno de nuestros productos a menos que conozca, comprenda y sea capaz de gestionar las características y los riesgos asociados con dichas operaciones. También debe asegurarse de que operar con cualquiera de nuestros productos sea adecu</w:t>
      </w:r>
      <w:r>
        <w:t xml:space="preserve">ado para usted, en vista de sus </w:t>
      </w:r>
      <w:r w:rsidRPr="009A784F">
        <w:t>circunstancias y recursos financieros. Al considerar la posibilidad de participar en la negociación de nuestros productos, debe tener en cuenta los siguientes riesgos:</w:t>
      </w:r>
    </w:p>
    <w:p w:rsidR="009A784F" w:rsidRPr="009A784F" w:rsidRDefault="009A784F" w:rsidP="009A784F"/>
    <w:p w:rsidR="009A784F" w:rsidRPr="0011436A" w:rsidRDefault="009A784F" w:rsidP="009A784F">
      <w:pPr>
        <w:rPr>
          <w:b/>
        </w:rPr>
      </w:pPr>
      <w:r w:rsidRPr="0011436A">
        <w:rPr>
          <w:b/>
        </w:rPr>
        <w:t>FACTORES DE RIESGO GENERALES</w:t>
      </w:r>
    </w:p>
    <w:p w:rsidR="009A784F" w:rsidRPr="009A784F" w:rsidRDefault="009A784F" w:rsidP="009A784F"/>
    <w:p w:rsidR="009A784F" w:rsidRPr="0011436A" w:rsidRDefault="009A784F" w:rsidP="009A784F">
      <w:pPr>
        <w:rPr>
          <w:b/>
        </w:rPr>
      </w:pPr>
      <w:r w:rsidRPr="0011436A">
        <w:rPr>
          <w:b/>
        </w:rPr>
        <w:t>Sin asesoramiento</w:t>
      </w:r>
    </w:p>
    <w:p w:rsidR="009A784F" w:rsidRPr="009A784F" w:rsidRDefault="009A784F" w:rsidP="009A784F"/>
    <w:p w:rsidR="009A784F" w:rsidRPr="009A784F" w:rsidRDefault="009A784F" w:rsidP="009A784F">
      <w:r w:rsidRPr="009A784F">
        <w:t xml:space="preserve">Bruce </w:t>
      </w:r>
      <w:proofErr w:type="spellStart"/>
      <w:r w:rsidRPr="009A784F">
        <w:t>Investments</w:t>
      </w:r>
      <w:proofErr w:type="spellEnd"/>
      <w:r w:rsidRPr="009A784F">
        <w:t xml:space="preserve"> </w:t>
      </w:r>
      <w:proofErr w:type="spellStart"/>
      <w:r w:rsidRPr="009A784F">
        <w:t>Ltd</w:t>
      </w:r>
      <w:proofErr w:type="spellEnd"/>
      <w:r w:rsidRPr="009A784F">
        <w:t xml:space="preserve"> ofrece un servicio de ejecución únicamente. No proporcionamos asesoramiento de inversión relacionado con inversiones o posiciones comerciales. Sin embargo, podemos proporcionar</w:t>
      </w:r>
      <w:r w:rsidR="0011436A">
        <w:t xml:space="preserve"> </w:t>
      </w:r>
      <w:r w:rsidRPr="009A784F">
        <w:t>a nuestros clientes información objetiva del mercado sobre los procedimientos de transacción y la exposición potencial al riesgo y cómo se pueden minimizar los riesgos.</w:t>
      </w:r>
    </w:p>
    <w:p w:rsidR="009A784F" w:rsidRPr="009A784F" w:rsidRDefault="009A784F" w:rsidP="009A784F"/>
    <w:p w:rsidR="009A784F" w:rsidRPr="0011436A" w:rsidRDefault="009A784F" w:rsidP="009A784F">
      <w:pPr>
        <w:rPr>
          <w:b/>
        </w:rPr>
      </w:pPr>
      <w:r w:rsidRPr="0011436A">
        <w:rPr>
          <w:b/>
        </w:rPr>
        <w:t>Idoneidad</w:t>
      </w:r>
    </w:p>
    <w:p w:rsidR="009A784F" w:rsidRPr="009A784F" w:rsidRDefault="009A784F" w:rsidP="009A784F"/>
    <w:p w:rsidR="009A784F" w:rsidRPr="009A784F" w:rsidRDefault="009A784F" w:rsidP="009A784F">
      <w:r w:rsidRPr="009A784F">
        <w:lastRenderedPageBreak/>
        <w:t>Antes de poder abrir una cuenta para usted, estamos obligados a realizar una evaluación de idoneidad para evaluar si nuestros productos y servicios son apropiados para usted y advertirle si, sobre la base de la información que nos proporciona, algún producto o servicio que ofrecemos no es apropiado para usted. Se le solicitará información sobre sus activos financieros y ganancias, experiencia y conocimiento comercial. Debe considerar si tiene los recursos financieros adecuados para realizar su actividad financiera con nosotros y su tolerancia al riesgo en los productos y servicios que utiliza. En algunos casos, podemos considerar inadecuado abrir una cuenta para usted. Cualquier decisión de abrir una cuenta y proceder con el uso de nuestros productos y servicios</w:t>
      </w:r>
      <w:r>
        <w:t xml:space="preserve"> es suya. Es su responsabilidad </w:t>
      </w:r>
      <w:r w:rsidRPr="009A784F">
        <w:t>comprender el riesgo que implican los productos y servicios que ofrecemos.</w:t>
      </w:r>
    </w:p>
    <w:p w:rsidR="009A784F" w:rsidRPr="009A784F" w:rsidRDefault="009A784F" w:rsidP="009A784F"/>
    <w:p w:rsidR="009A784F" w:rsidRPr="0011436A" w:rsidRDefault="009A784F" w:rsidP="009A784F">
      <w:pPr>
        <w:rPr>
          <w:b/>
        </w:rPr>
      </w:pPr>
      <w:r w:rsidRPr="0011436A">
        <w:rPr>
          <w:b/>
        </w:rPr>
        <w:t>Costos y cargos</w:t>
      </w:r>
    </w:p>
    <w:p w:rsidR="009A784F" w:rsidRPr="009A784F" w:rsidRDefault="009A784F" w:rsidP="009A784F"/>
    <w:p w:rsidR="009A784F" w:rsidRPr="009A784F" w:rsidRDefault="009A784F" w:rsidP="009A784F">
      <w:r w:rsidRPr="009A784F">
        <w:t>Nuestros costes y cargos se est</w:t>
      </w:r>
      <w:r w:rsidR="00FC4B38">
        <w:t>ablecen en nuestro sitio web: [</w:t>
      </w:r>
      <w:r w:rsidR="00FC4B38" w:rsidRPr="00FC4B38">
        <w:t>https://zorrox.com/</w:t>
      </w:r>
      <w:r w:rsidRPr="009A784F">
        <w:t xml:space="preserve">] Antes de comenzar a operar, debe obtener detalles de toda la información de mercado que se encuentra en </w:t>
      </w:r>
      <w:r>
        <w:t xml:space="preserve">nuestro sitio web, que contiene </w:t>
      </w:r>
      <w:r w:rsidRPr="009A784F">
        <w:t>toda nuestra información de mercado, comisiones y otros cargos de los que será responsable.</w:t>
      </w:r>
    </w:p>
    <w:p w:rsidR="009A784F" w:rsidRPr="009A784F" w:rsidRDefault="009A784F" w:rsidP="009A784F"/>
    <w:p w:rsidR="009A784F" w:rsidRPr="0011436A" w:rsidRDefault="009A784F" w:rsidP="009A784F">
      <w:pPr>
        <w:rPr>
          <w:b/>
        </w:rPr>
      </w:pPr>
      <w:r w:rsidRPr="0011436A">
        <w:rPr>
          <w:b/>
        </w:rPr>
        <w:t>Debe supervisar las posiciones</w:t>
      </w:r>
    </w:p>
    <w:p w:rsidR="009A784F" w:rsidRPr="009A784F" w:rsidRDefault="009A784F" w:rsidP="009A784F"/>
    <w:p w:rsidR="009A784F" w:rsidRPr="009A784F" w:rsidRDefault="009A784F" w:rsidP="009A784F">
      <w:r w:rsidRPr="009A784F">
        <w:t xml:space="preserve">Es su responsabilidad supervisar de cerca sus posiciones durante el </w:t>
      </w:r>
      <w:r>
        <w:t xml:space="preserve">período en el que haya aplicado </w:t>
      </w:r>
      <w:r w:rsidRPr="009A784F">
        <w:t>órdenes o posiciones a su cuenta, y siempre debe asegurarse de tener acceso a sus cuentas durante el período en el que tenga contratos abiertos en ejecución.</w:t>
      </w:r>
    </w:p>
    <w:p w:rsidR="009A784F" w:rsidRPr="0011436A" w:rsidRDefault="009A784F" w:rsidP="009A784F">
      <w:pPr>
        <w:rPr>
          <w:b/>
        </w:rPr>
      </w:pPr>
    </w:p>
    <w:p w:rsidR="009A784F" w:rsidRPr="0011436A" w:rsidRDefault="009A784F" w:rsidP="009A784F">
      <w:pPr>
        <w:rPr>
          <w:b/>
        </w:rPr>
      </w:pPr>
      <w:r w:rsidRPr="0011436A">
        <w:rPr>
          <w:b/>
        </w:rPr>
        <w:t>Comunicaciones electrónicas</w:t>
      </w:r>
    </w:p>
    <w:p w:rsidR="009A784F" w:rsidRPr="009A784F" w:rsidRDefault="009A784F" w:rsidP="009A784F"/>
    <w:p w:rsidR="009A784F" w:rsidRPr="009A784F" w:rsidRDefault="009A784F" w:rsidP="009A784F">
      <w:r w:rsidRPr="009A784F">
        <w:t xml:space="preserve">Le brindamos la oportunidad de comunicarse con nosotros a través de medios electrónicos, como correo electrónico o chat en vivo, según disponibilidad o corresponda. Por lo general, este es un medio de comunicación confiable; sin embargo, puede haber casos en los que surjan problemas técnicos y, por lo tanto, no debe confiar completamente en este medio de comunicación. Si elige operar con nosotros a través de medios electrónicos, debe tener en cuenta que dichas </w:t>
      </w:r>
      <w:r w:rsidRPr="009A784F">
        <w:lastRenderedPageBreak/>
        <w:t>com</w:t>
      </w:r>
      <w:r>
        <w:t xml:space="preserve">unicaciones electrónicas pueden </w:t>
      </w:r>
      <w:r w:rsidRPr="009A784F">
        <w:t>fallar, demorarse, no ser seguras o no llegar al destino previsto. Consulte también la sección sobre operaciones electrónicas a continuación.</w:t>
      </w:r>
    </w:p>
    <w:p w:rsidR="009A784F" w:rsidRPr="0011436A" w:rsidRDefault="009A784F" w:rsidP="009A784F">
      <w:pPr>
        <w:rPr>
          <w:b/>
        </w:rPr>
      </w:pPr>
    </w:p>
    <w:p w:rsidR="009A784F" w:rsidRPr="0011436A" w:rsidRDefault="009A784F" w:rsidP="009A784F">
      <w:pPr>
        <w:rPr>
          <w:b/>
        </w:rPr>
      </w:pPr>
      <w:r w:rsidRPr="0011436A">
        <w:rPr>
          <w:b/>
        </w:rPr>
        <w:t>Nuestros productos y servicios</w:t>
      </w:r>
    </w:p>
    <w:p w:rsidR="009A784F" w:rsidRPr="009A784F" w:rsidRDefault="009A784F" w:rsidP="009A784F"/>
    <w:p w:rsidR="009A784F" w:rsidRPr="009A784F" w:rsidRDefault="009A784F" w:rsidP="009A784F">
      <w:r w:rsidRPr="009A784F">
        <w:t>Ofrecemos servicios de solo ejecución en relación con contratos en una amplia gama de mercados subyacentes. Si bien los precios a los que abre contratos se derivan del mercado subyacente, las características de nuestros contratos pueden variar sustancialmente del mercado o instrumento subyacente real. Los detalles completos de todos los contratos que ofrecemos se establecen en las Especificaciones del contrato en nuestro sitio web, incluido el tamaño del</w:t>
      </w:r>
      <w:r>
        <w:t xml:space="preserve"> contrato, las tasas de margen, </w:t>
      </w:r>
      <w:r w:rsidRPr="009A784F">
        <w:t>la última hora de negociación, los procedimientos de liquidación, los procedimientos de renovación, las comisiones y la moneda.</w:t>
      </w:r>
    </w:p>
    <w:p w:rsidR="009A784F" w:rsidRPr="009A784F" w:rsidRDefault="009A784F" w:rsidP="009A784F"/>
    <w:p w:rsidR="009A784F" w:rsidRPr="0011436A" w:rsidRDefault="009A784F" w:rsidP="009A784F">
      <w:pPr>
        <w:rPr>
          <w:b/>
        </w:rPr>
      </w:pPr>
      <w:r w:rsidRPr="0011436A">
        <w:rPr>
          <w:b/>
        </w:rPr>
        <w:t>RIESGOS ESPECÍFICOS DE LA INVERSIÓN</w:t>
      </w:r>
    </w:p>
    <w:p w:rsidR="009A784F" w:rsidRPr="009A784F" w:rsidRDefault="009A784F" w:rsidP="009A784F"/>
    <w:p w:rsidR="009A784F" w:rsidRPr="0011436A" w:rsidRDefault="009A784F" w:rsidP="009A784F">
      <w:pPr>
        <w:rPr>
          <w:b/>
        </w:rPr>
      </w:pPr>
      <w:r w:rsidRPr="0011436A">
        <w:rPr>
          <w:b/>
        </w:rPr>
        <w:t>Invertir en divisas</w:t>
      </w:r>
    </w:p>
    <w:p w:rsidR="009A784F" w:rsidRPr="009A784F" w:rsidRDefault="009A784F" w:rsidP="009A784F"/>
    <w:p w:rsidR="009A784F" w:rsidRPr="009A784F" w:rsidRDefault="009A784F" w:rsidP="009A784F">
      <w:r w:rsidRPr="009A784F">
        <w:t>Algunas estrategias, como la posición de "spread" o "</w:t>
      </w:r>
      <w:proofErr w:type="spellStart"/>
      <w:r w:rsidRPr="009A784F">
        <w:t>straddle</w:t>
      </w:r>
      <w:proofErr w:type="spellEnd"/>
      <w:r w:rsidRPr="009A784F">
        <w:t>", pueden ser tan riesgosas como una simple posición "larga" o "corta". Aunque se pueden utilizar instrumentos derivados para la gestión del riesgo de inversión, algunos de estos productos no son adecuados para m</w:t>
      </w:r>
      <w:r>
        <w:t xml:space="preserve">uchos inversores. Los distintos </w:t>
      </w:r>
      <w:r w:rsidRPr="009A784F">
        <w:t>instrumentos implican distintos niveles de exposición al riesgo y, al decidir si operar con dichos instrumentos, debe tener en cuenta los siguientes puntos:</w:t>
      </w:r>
    </w:p>
    <w:p w:rsidR="009A784F" w:rsidRPr="009A784F" w:rsidRDefault="009A784F" w:rsidP="009A784F"/>
    <w:p w:rsidR="009A784F" w:rsidRPr="0011436A" w:rsidRDefault="009A784F" w:rsidP="009A784F">
      <w:pPr>
        <w:rPr>
          <w:b/>
        </w:rPr>
      </w:pPr>
      <w:r w:rsidRPr="0011436A">
        <w:rPr>
          <w:b/>
        </w:rPr>
        <w:t>Transacciones extrabursátiles en derivados</w:t>
      </w:r>
    </w:p>
    <w:p w:rsidR="009A784F" w:rsidRPr="009A784F" w:rsidRDefault="009A784F" w:rsidP="009A784F"/>
    <w:p w:rsidR="009A784F" w:rsidRPr="009A784F" w:rsidRDefault="009A784F" w:rsidP="009A784F">
      <w:r w:rsidRPr="009A784F">
        <w:t>Nuestros productos se negocian exclusivamente fuera de la bolsa, un tipo de negociación que también se denomina negociación "</w:t>
      </w:r>
      <w:proofErr w:type="spellStart"/>
      <w:r w:rsidRPr="009A784F">
        <w:t>over-the-counter</w:t>
      </w:r>
      <w:proofErr w:type="spellEnd"/>
      <w:r w:rsidRPr="009A784F">
        <w:t xml:space="preserve">" u "OTC". Al operar con nosotros fuera de la bolsa, usted negocia directamente con nosotros y somos la contraparte de todas sus transacciones. Dependiendo del mercado, nuestros precios normalmente se basarán en un precio de bolsa, pero pueden fluctuar y alejarse de los precios subyacentes debido a una variedad de razones. Cuando se negocia en mercados que no son mercados de compensación centralizada, no hay una bolsa o una </w:t>
      </w:r>
      <w:r w:rsidRPr="009A784F">
        <w:lastRenderedPageBreak/>
        <w:t>cámara de compensación central que garantice la liquidación de dichas transacciones. Todas las operaciones abiertas solo pueden cerrarse y</w:t>
      </w:r>
    </w:p>
    <w:p w:rsidR="009A784F" w:rsidRPr="009A784F" w:rsidRDefault="009A784F" w:rsidP="009A784F">
      <w:r>
        <w:t>liquidarse con nosotros.</w:t>
      </w:r>
    </w:p>
    <w:p w:rsidR="009A784F" w:rsidRPr="009A784F" w:rsidRDefault="009A784F" w:rsidP="009A784F"/>
    <w:p w:rsidR="009A784F" w:rsidRPr="009A784F" w:rsidRDefault="009A784F" w:rsidP="009A784F">
      <w:r w:rsidRPr="009A784F">
        <w:t>Si bien algunos mercados extrabursátiles son altamente líquidos, las transacciones en derivados extrabursátiles o "no transferibles" pueden implicar un mayor riesgo que invertir en derivados bursátiles porque no existe un mercado bursátil en el que cerrar una posición abierta. Puede resultar imposible liquidar una posición existente (lo que puede suceder particularmente cuando existen condiciones de mercado anormales; consulte los Términos y condiciones (Acuerdo del cliente) para obtener más información), evaluar el valor de la posición que surge de una transacción extrabursátil o evaluar la exposición al riesgo. No es necesario cotizar los precios de oferta y demanda e, incluso cuando lo sean,</w:t>
      </w:r>
      <w:r w:rsidR="0011436A">
        <w:t xml:space="preserve"> </w:t>
      </w:r>
      <w:r w:rsidRPr="009A784F">
        <w:t>serán establecidos por los operadores de estos instrumentos.</w:t>
      </w:r>
    </w:p>
    <w:p w:rsidR="009A784F" w:rsidRPr="009A784F" w:rsidRDefault="009A784F" w:rsidP="009A784F"/>
    <w:p w:rsidR="009A784F" w:rsidRPr="0011436A" w:rsidRDefault="009A784F" w:rsidP="009A784F">
      <w:pPr>
        <w:rPr>
          <w:b/>
        </w:rPr>
      </w:pPr>
      <w:r w:rsidRPr="0011436A">
        <w:rPr>
          <w:b/>
        </w:rPr>
        <w:t>Contratos por diferencia</w:t>
      </w:r>
    </w:p>
    <w:p w:rsidR="009A784F" w:rsidRPr="009A784F" w:rsidRDefault="009A784F" w:rsidP="009A784F"/>
    <w:p w:rsidR="009A784F" w:rsidRPr="0011436A" w:rsidRDefault="009A784F" w:rsidP="009A784F">
      <w:pPr>
        <w:rPr>
          <w:b/>
        </w:rPr>
      </w:pPr>
      <w:r w:rsidRPr="0011436A">
        <w:rPr>
          <w:b/>
        </w:rPr>
        <w:t>Naturaleza</w:t>
      </w:r>
    </w:p>
    <w:p w:rsidR="009A784F" w:rsidRPr="009A784F" w:rsidRDefault="009A784F" w:rsidP="009A784F"/>
    <w:p w:rsidR="009A784F" w:rsidRPr="009A784F" w:rsidRDefault="009A784F" w:rsidP="009A784F">
      <w:r w:rsidRPr="009A784F">
        <w:t>Los contratos por diferencia (CFD) son un tipo de transacción cuyo propósito es asegurar una ganancia o evitar una pérdida en función de las fluctuaciones del valor del precio de un instrumento subyacente.</w:t>
      </w:r>
      <w:r w:rsidR="0011436A">
        <w:t xml:space="preserve"> </w:t>
      </w:r>
      <w:r w:rsidRPr="009A784F">
        <w:t>Para obtener una lista completa de los productos disponibles, consulte nuestro sitio web.</w:t>
      </w:r>
    </w:p>
    <w:p w:rsidR="009A784F" w:rsidRPr="009A784F" w:rsidRDefault="009A784F" w:rsidP="009A784F"/>
    <w:p w:rsidR="009A784F" w:rsidRPr="0011436A" w:rsidRDefault="009A784F" w:rsidP="009A784F">
      <w:pPr>
        <w:rPr>
          <w:b/>
        </w:rPr>
      </w:pPr>
      <w:r w:rsidRPr="0011436A">
        <w:rPr>
          <w:b/>
        </w:rPr>
        <w:t>Riesgos</w:t>
      </w:r>
    </w:p>
    <w:p w:rsidR="009A784F" w:rsidRPr="009A784F" w:rsidRDefault="009A784F" w:rsidP="009A784F"/>
    <w:p w:rsidR="009A784F" w:rsidRPr="009A784F" w:rsidRDefault="009A784F" w:rsidP="009A784F">
      <w:r w:rsidRPr="009A784F">
        <w:t>Los CFD con la Empresa son todos productos negociados con margen. Invertir en un CFD conlleva un alto grado de riesgo debido a que se trata de productos con margen, lo que hace referencia al "apalancamiento" que significa que usted puede realizar una operación grande poniendo solo una pequeña cantidad de dinero como margen. Esto suele ser un movimiento de precio relativamente</w:t>
      </w:r>
      <w:r w:rsidR="0011436A">
        <w:t xml:space="preserve"> </w:t>
      </w:r>
      <w:r w:rsidRPr="009A784F">
        <w:t>pequeño que puede dar lugar a un movimiento proporcionalmente mucho mayor en el valor de su inversión.</w:t>
      </w:r>
    </w:p>
    <w:p w:rsidR="009A784F" w:rsidRPr="009A784F" w:rsidRDefault="009A784F" w:rsidP="009A784F"/>
    <w:p w:rsidR="009A784F" w:rsidRPr="0011436A" w:rsidRDefault="009A784F" w:rsidP="009A784F">
      <w:r w:rsidRPr="009A784F">
        <w:lastRenderedPageBreak/>
        <w:t>Se liquidan en función de la diferencia entre el precio de apertura y el pr</w:t>
      </w:r>
      <w:r>
        <w:t xml:space="preserve">ecio de cierre de la operación. </w:t>
      </w:r>
      <w:r w:rsidRPr="009A784F">
        <w:t>Pueden liquidarse en una moneda distinta a su moneda base y, por lo tanto, su ganancia o pérdida podría estar sujeta a fluctuaciones en el tipo de cambio.</w:t>
      </w:r>
    </w:p>
    <w:p w:rsidR="009A784F" w:rsidRPr="009A784F" w:rsidRDefault="009A784F" w:rsidP="009A784F"/>
    <w:p w:rsidR="009A784F" w:rsidRPr="009A784F" w:rsidRDefault="009A784F" w:rsidP="009A784F">
      <w:r w:rsidRPr="009A784F">
        <w:t xml:space="preserve">Nuestros CFD son nuestros propios productos y no cotizan en ninguna bolsa. Los precios y otras condiciones son establecidos por nosotros de acuerdo con nuestra obligación de proporcionar la mejor ejecución según lo establecido en nuestra política de ejecución de órdenes, para actuar razonablemente y de acuerdo con el Acuerdo del Cliente aplicable. Cada CFD que usted abre con nosotros da como resultado la celebración de un contrato con nosotros. Estos contratos pueden cerrarse solo con nosotros y no son transferibles a ninguna otra persona. Ningún contrato otorga derecho alguno sobre los instrumentos subyacentes ni sobre derechos de voto. Todos los </w:t>
      </w:r>
      <w:r>
        <w:t xml:space="preserve">contratos que celebre con Bruce </w:t>
      </w:r>
      <w:proofErr w:type="spellStart"/>
      <w:r w:rsidRPr="009A784F">
        <w:t>Investments</w:t>
      </w:r>
      <w:proofErr w:type="spellEnd"/>
      <w:r w:rsidRPr="009A784F">
        <w:t xml:space="preserve"> </w:t>
      </w:r>
      <w:proofErr w:type="spellStart"/>
      <w:r w:rsidRPr="009A784F">
        <w:t>Ltd</w:t>
      </w:r>
      <w:proofErr w:type="spellEnd"/>
      <w:r w:rsidRPr="009A784F">
        <w:t xml:space="preserve"> son legalmente exigibles para ambas partes.</w:t>
      </w:r>
    </w:p>
    <w:p w:rsidR="009A784F" w:rsidRPr="009A784F" w:rsidRDefault="009A784F" w:rsidP="009A784F"/>
    <w:p w:rsidR="009A784F" w:rsidRPr="009A784F" w:rsidRDefault="009A784F" w:rsidP="009A784F">
      <w:r w:rsidRPr="009A784F">
        <w:t xml:space="preserve">No debe operar con ningún producto con margen a menos que comprenda plenamente todos los riesgos que ello implica y que disponga de los recursos suficientes para que, en </w:t>
      </w:r>
      <w:r>
        <w:t xml:space="preserve">caso de que, por improbable que </w:t>
      </w:r>
      <w:r w:rsidRPr="009A784F">
        <w:t>considere, se produzca un movimiento adverso en el precio de ese producto, pueda cumplir con las obligaciones financieras que le exijan con respecto a los pagos de margen y las pérdidas.</w:t>
      </w:r>
    </w:p>
    <w:p w:rsidR="009A784F" w:rsidRPr="009A784F" w:rsidRDefault="009A784F" w:rsidP="009A784F">
      <w:r>
        <w:t xml:space="preserve"> </w:t>
      </w:r>
    </w:p>
    <w:p w:rsidR="009A784F" w:rsidRPr="0011436A" w:rsidRDefault="009A784F" w:rsidP="009A784F">
      <w:pPr>
        <w:rPr>
          <w:b/>
        </w:rPr>
      </w:pPr>
      <w:r w:rsidRPr="0011436A">
        <w:rPr>
          <w:b/>
        </w:rPr>
        <w:t>RIESGOS DE LAS CONDICIONES DE OPERACIÓN</w:t>
      </w:r>
    </w:p>
    <w:p w:rsidR="009A784F" w:rsidRPr="009A784F" w:rsidRDefault="009A784F" w:rsidP="009A784F"/>
    <w:p w:rsidR="009A784F" w:rsidRPr="0011436A" w:rsidRDefault="009A784F" w:rsidP="009A784F">
      <w:pPr>
        <w:rPr>
          <w:b/>
        </w:rPr>
      </w:pPr>
      <w:r w:rsidRPr="0011436A">
        <w:rPr>
          <w:b/>
        </w:rPr>
        <w:t>Volatilidad</w:t>
      </w:r>
    </w:p>
    <w:p w:rsidR="009A784F" w:rsidRPr="009A784F" w:rsidRDefault="009A784F" w:rsidP="009A784F"/>
    <w:p w:rsidR="009A784F" w:rsidRPr="009A784F" w:rsidRDefault="009A784F" w:rsidP="009A784F">
      <w:r w:rsidRPr="009A784F">
        <w:t>Debe tener en cuenta que los precios pueden variar rápidamente, en particular en momentos de alta volatilidad del mercado. Estos riesgos pueden surgir dentro o fuera del horario laboral normal y pueden provocar que el saldo de su cuenta cambie rápidamente. Si no dispone de fondos suficientes en su cuenta</w:t>
      </w:r>
      <w:r w:rsidR="0011436A">
        <w:t xml:space="preserve"> </w:t>
      </w:r>
      <w:r w:rsidRPr="009A784F">
        <w:t>para cubrir estas situaciones, existe el riesgo de que sus posiciones se cierren automáticamente si el saldo de su cuenta cae por debajo del nivel de cierre.</w:t>
      </w:r>
    </w:p>
    <w:p w:rsidR="009A784F" w:rsidRPr="009A784F" w:rsidRDefault="009A784F" w:rsidP="009A784F"/>
    <w:p w:rsidR="009A784F" w:rsidRPr="0011436A" w:rsidRDefault="009A784F" w:rsidP="009A784F">
      <w:pPr>
        <w:rPr>
          <w:b/>
        </w:rPr>
      </w:pPr>
      <w:r w:rsidRPr="0011436A">
        <w:rPr>
          <w:b/>
        </w:rPr>
        <w:t>Divisa</w:t>
      </w:r>
    </w:p>
    <w:p w:rsidR="009A784F" w:rsidRPr="009A784F" w:rsidRDefault="009A784F" w:rsidP="009A784F"/>
    <w:p w:rsidR="009A784F" w:rsidRPr="009A784F" w:rsidRDefault="009A784F" w:rsidP="009A784F">
      <w:r w:rsidRPr="009A784F">
        <w:lastRenderedPageBreak/>
        <w:t>Si opera en un mercado distinto de su divisa base, las fluctuaciones d</w:t>
      </w:r>
      <w:r>
        <w:t xml:space="preserve">el tipo de cambio afectarán sus </w:t>
      </w:r>
      <w:r w:rsidRPr="009A784F">
        <w:t>ganancias y pérdidas.</w:t>
      </w:r>
    </w:p>
    <w:p w:rsidR="009A784F" w:rsidRPr="0011436A" w:rsidRDefault="009A784F" w:rsidP="009A784F">
      <w:pPr>
        <w:rPr>
          <w:b/>
        </w:rPr>
      </w:pPr>
    </w:p>
    <w:p w:rsidR="009A784F" w:rsidRPr="0011436A" w:rsidRDefault="009A784F" w:rsidP="009A784F">
      <w:pPr>
        <w:rPr>
          <w:b/>
        </w:rPr>
      </w:pPr>
      <w:r w:rsidRPr="0011436A">
        <w:rPr>
          <w:b/>
        </w:rPr>
        <w:t>Precios y comisiones</w:t>
      </w:r>
    </w:p>
    <w:p w:rsidR="009A784F" w:rsidRPr="009A784F" w:rsidRDefault="009A784F" w:rsidP="009A784F"/>
    <w:p w:rsidR="009A784F" w:rsidRPr="009A784F" w:rsidRDefault="009A784F" w:rsidP="009A784F">
      <w:r w:rsidRPr="009A784F">
        <w:t>Los precios cotizados pueden no reflejar necesariamente el mercado en general. Seleccionaremos los precios de cierre que se utilizarán para determinar los requisitos de margen y para valorar periódicamente las posiciones en las cuentas de los clientes. Aunque esperamos que estos precios estén razonablemente relacionados con los disponibles en lo que se conoce como el mercado interbancario, los precios que utilizamos pueden variar de los disponibles para los bancos y otros participantes en el mercado interbancario. En consecuencia, podemos ejercer una considerable discreción</w:t>
      </w:r>
      <w:r>
        <w:t xml:space="preserve"> al establecer los </w:t>
      </w:r>
      <w:r w:rsidRPr="009A784F">
        <w:t>requisitos de margen y cobrar los fondos de margen.</w:t>
      </w:r>
    </w:p>
    <w:p w:rsidR="009A784F" w:rsidRPr="009A784F" w:rsidRDefault="009A784F" w:rsidP="009A784F"/>
    <w:p w:rsidR="009A784F" w:rsidRPr="009A784F" w:rsidRDefault="009A784F" w:rsidP="009A784F">
      <w:r w:rsidRPr="009A784F">
        <w:t>Antes de comenzar a operar, debe obtener detalles de toda nuestra información de mercado que se encuentra en nuestro sitio web, que contiene toda nuestra información de mercado, comisi</w:t>
      </w:r>
      <w:r>
        <w:t xml:space="preserve">ones y otros </w:t>
      </w:r>
      <w:r w:rsidRPr="009A784F">
        <w:t>cargos por los que será responsable.</w:t>
      </w:r>
    </w:p>
    <w:p w:rsidR="009A784F" w:rsidRPr="009A784F" w:rsidRDefault="009A784F" w:rsidP="009A784F"/>
    <w:p w:rsidR="009A784F" w:rsidRPr="0011436A" w:rsidRDefault="009A784F" w:rsidP="009A784F">
      <w:pPr>
        <w:rPr>
          <w:b/>
        </w:rPr>
      </w:pPr>
      <w:r w:rsidRPr="0011436A">
        <w:rPr>
          <w:b/>
        </w:rPr>
        <w:t>Liquidez del mercado</w:t>
      </w:r>
    </w:p>
    <w:p w:rsidR="009A784F" w:rsidRPr="009A784F" w:rsidRDefault="009A784F" w:rsidP="009A784F"/>
    <w:p w:rsidR="009A784F" w:rsidRPr="009A784F" w:rsidRDefault="009A784F" w:rsidP="009A784F">
      <w:r w:rsidRPr="009A784F">
        <w:t xml:space="preserve">El precio establecido por Bruce </w:t>
      </w:r>
      <w:proofErr w:type="spellStart"/>
      <w:r w:rsidRPr="009A784F">
        <w:t>Investments</w:t>
      </w:r>
      <w:proofErr w:type="spellEnd"/>
      <w:r w:rsidRPr="009A784F">
        <w:t xml:space="preserve"> </w:t>
      </w:r>
      <w:proofErr w:type="spellStart"/>
      <w:r w:rsidRPr="009A784F">
        <w:t>Ltd</w:t>
      </w:r>
      <w:proofErr w:type="spellEnd"/>
      <w:r w:rsidRPr="009A784F">
        <w:t>, similar al mercado subyacente, suele ser bueno, hasta un cierto tamaño. Para mantener la liquidez adicional en el mercado, podemos aplicar un diferencial diferente al precio. Algunos mercados que cotizamos lo hacemos fuera del horario normal de mercado y, como tal, se conocen como "mercados grises". En estas situaciones, si bien se hace todo lo posible para mantener precios y diferenciales consistentes, esto puede no ser s</w:t>
      </w:r>
      <w:r>
        <w:t xml:space="preserve">iempre posible durante períodos </w:t>
      </w:r>
      <w:r w:rsidRPr="009A784F">
        <w:t>particularmente volátiles o durante períodos de iliquidez en los mercados correspondientes.</w:t>
      </w:r>
    </w:p>
    <w:p w:rsidR="009A784F" w:rsidRPr="009A784F" w:rsidRDefault="009A784F" w:rsidP="009A784F"/>
    <w:p w:rsidR="009A784F" w:rsidRPr="0011436A" w:rsidRDefault="009A784F" w:rsidP="009A784F">
      <w:pPr>
        <w:rPr>
          <w:b/>
        </w:rPr>
      </w:pPr>
      <w:r w:rsidRPr="0011436A">
        <w:rPr>
          <w:b/>
        </w:rPr>
        <w:t>Suspensiones de operaciones</w:t>
      </w:r>
    </w:p>
    <w:p w:rsidR="009A784F" w:rsidRPr="009A784F" w:rsidRDefault="009A784F" w:rsidP="009A784F"/>
    <w:p w:rsidR="009A784F" w:rsidRPr="009A784F" w:rsidRDefault="009A784F" w:rsidP="009A784F">
      <w:r w:rsidRPr="009A784F">
        <w:t>Esto puede ocurrir, por ejemplo, en momentos de movimientos rápidos</w:t>
      </w:r>
      <w:r>
        <w:t xml:space="preserve"> de precios si el precio sube o </w:t>
      </w:r>
      <w:r w:rsidRPr="009A784F">
        <w:t xml:space="preserve">baja en una sesión de operaciones hasta tal punto que, según las reglas de la bolsa pertinente, las </w:t>
      </w:r>
      <w:r w:rsidRPr="009A784F">
        <w:lastRenderedPageBreak/>
        <w:t>operaciones se suspenden o restringen. Colocar una orden de stop loss</w:t>
      </w:r>
      <w:r>
        <w:t xml:space="preserve"> no limitará necesariamente sus </w:t>
      </w:r>
      <w:r w:rsidRPr="009A784F">
        <w:t>pérdidas a las cantidades previstas, porque las condiciones del mercado pueden hacer imposible ejecutar</w:t>
      </w:r>
      <w:r w:rsidR="0011436A">
        <w:t xml:space="preserve"> </w:t>
      </w:r>
      <w:r w:rsidRPr="009A784F">
        <w:t>dicha orden al precio estipulado.</w:t>
      </w:r>
    </w:p>
    <w:p w:rsidR="009A784F" w:rsidRPr="009A784F" w:rsidRDefault="009A784F" w:rsidP="009A784F"/>
    <w:p w:rsidR="009A784F" w:rsidRPr="0011436A" w:rsidRDefault="009A784F" w:rsidP="009A784F">
      <w:pPr>
        <w:rPr>
          <w:b/>
        </w:rPr>
      </w:pPr>
      <w:proofErr w:type="spellStart"/>
      <w:r w:rsidRPr="0011436A">
        <w:rPr>
          <w:b/>
        </w:rPr>
        <w:t>Stops</w:t>
      </w:r>
      <w:proofErr w:type="spellEnd"/>
      <w:r w:rsidRPr="0011436A">
        <w:rPr>
          <w:b/>
        </w:rPr>
        <w:t xml:space="preserve"> no garantizados</w:t>
      </w:r>
    </w:p>
    <w:p w:rsidR="009A784F" w:rsidRPr="009A784F" w:rsidRDefault="009A784F" w:rsidP="009A784F"/>
    <w:p w:rsidR="009A784F" w:rsidRPr="009A784F" w:rsidRDefault="009A784F" w:rsidP="009A784F">
      <w:r w:rsidRPr="009A784F">
        <w:t>Cuando haya agregado un stop no garantizado como parte de su operación, cuando se activa dicho stop, efectivamente se emite una orden de usted a nosotros para cerrar su contrato. Es posible que su contrato no se cierre necesariamente de inmediato cuando se activa el stop. Nuestro objetivo es procesar dichas órdenes de manera justa y rápida, pero el tiempo que lleva completar la orden y el nivel en el que se completa la orden dependen del mercado subyacente. En mercados de rápido movimiento, es posible que no esté disponible un precio para el nivel de su orden o que el</w:t>
      </w:r>
      <w:r>
        <w:t xml:space="preserve"> mercado se aleje rápidamente y </w:t>
      </w:r>
      <w:r w:rsidRPr="009A784F">
        <w:t>significativamente del nivel de stop antes de que podamos completarlo.</w:t>
      </w:r>
    </w:p>
    <w:p w:rsidR="009A784F" w:rsidRPr="009A784F" w:rsidRDefault="009A784F" w:rsidP="009A784F"/>
    <w:p w:rsidR="009A784F" w:rsidRPr="0011436A" w:rsidRDefault="009A784F" w:rsidP="009A784F">
      <w:pPr>
        <w:rPr>
          <w:b/>
        </w:rPr>
      </w:pPr>
      <w:proofErr w:type="spellStart"/>
      <w:r w:rsidRPr="0011436A">
        <w:rPr>
          <w:b/>
        </w:rPr>
        <w:t>Gapping</w:t>
      </w:r>
      <w:proofErr w:type="spellEnd"/>
    </w:p>
    <w:p w:rsidR="009A784F" w:rsidRPr="009A784F" w:rsidRDefault="009A784F" w:rsidP="009A784F"/>
    <w:p w:rsidR="009A784F" w:rsidRPr="009A784F" w:rsidRDefault="009A784F" w:rsidP="009A784F">
      <w:r w:rsidRPr="009A784F">
        <w:t xml:space="preserve">El </w:t>
      </w:r>
      <w:proofErr w:type="spellStart"/>
      <w:r w:rsidRPr="009A784F">
        <w:t>gapping</w:t>
      </w:r>
      <w:proofErr w:type="spellEnd"/>
      <w:r w:rsidRPr="009A784F">
        <w:t xml:space="preserve"> es un cambio repentino en el precio de un mercado subyacente de un nivel a otro, donde no hay precios entre esos niveles. Varios factores pueden provocar un </w:t>
      </w:r>
      <w:proofErr w:type="spellStart"/>
      <w:r w:rsidRPr="009A784F">
        <w:t>gapping</w:t>
      </w:r>
      <w:proofErr w:type="spellEnd"/>
      <w:r w:rsidRPr="009A784F">
        <w:t xml:space="preserve"> (por ejemplo, eventos económicos o anuncios de mercado) y el </w:t>
      </w:r>
      <w:proofErr w:type="spellStart"/>
      <w:r w:rsidRPr="009A784F">
        <w:t>gapping</w:t>
      </w:r>
      <w:proofErr w:type="spellEnd"/>
      <w:r w:rsidRPr="009A784F">
        <w:t xml:space="preserve"> puede ocurrir cuando el</w:t>
      </w:r>
      <w:r>
        <w:t xml:space="preserve"> mercado subyacente está </w:t>
      </w:r>
      <w:r w:rsidRPr="009A784F">
        <w:t>abierto o cuando está cerrado.</w:t>
      </w:r>
    </w:p>
    <w:p w:rsidR="009A784F" w:rsidRPr="009A784F" w:rsidRDefault="009A784F" w:rsidP="009A784F"/>
    <w:p w:rsidR="009A784F" w:rsidRPr="009A784F" w:rsidRDefault="009A784F" w:rsidP="009A784F">
      <w:r w:rsidRPr="009A784F">
        <w:t>Cuando estos factores ocurren cuando el mercado subyacente está cerrado, el precio del mercado</w:t>
      </w:r>
    </w:p>
    <w:p w:rsidR="009A784F" w:rsidRPr="009A784F" w:rsidRDefault="009A784F" w:rsidP="009A784F">
      <w:r w:rsidRPr="009A784F">
        <w:t>subyacente cuando vuelve a abrirse (y, por lo tanto, nuestro precio derivado) puede ser notablemente diferente del precio de cierre, sin oportunidad de vender sus instrumentos antes de que el mercado abra.</w:t>
      </w:r>
    </w:p>
    <w:p w:rsidR="009A784F" w:rsidRPr="009A784F" w:rsidRDefault="009A784F" w:rsidP="009A784F"/>
    <w:p w:rsidR="009A784F" w:rsidRPr="0011436A" w:rsidRDefault="009A784F" w:rsidP="009A784F">
      <w:pPr>
        <w:rPr>
          <w:b/>
        </w:rPr>
      </w:pPr>
      <w:r w:rsidRPr="0011436A">
        <w:rPr>
          <w:b/>
        </w:rPr>
        <w:t>Órdenes de límite/stop</w:t>
      </w:r>
    </w:p>
    <w:p w:rsidR="009A784F" w:rsidRPr="009A784F" w:rsidRDefault="009A784F" w:rsidP="009A784F"/>
    <w:p w:rsidR="009A784F" w:rsidRPr="009A784F" w:rsidRDefault="009A784F" w:rsidP="009A784F">
      <w:r w:rsidRPr="009A784F">
        <w:t xml:space="preserve">Las órdenes de límite son órdenes contingentes de clientes que buscan abrir una posición de negociación cuando el mercado se mueva hacia un precio solicitado (o mejor), y hasta ese momento permanece sin ejecutarse. Una orden de stop es una solicitud para cerrar </w:t>
      </w:r>
      <w:r w:rsidRPr="009A784F">
        <w:lastRenderedPageBreak/>
        <w:t>automáticame</w:t>
      </w:r>
      <w:r>
        <w:t xml:space="preserve">nte una posición abierta cuando </w:t>
      </w:r>
      <w:r w:rsidRPr="009A784F">
        <w:t>el mercado se mueva hacia un precio solicitado (o peor). Estos tipos de órdenes pueden usarse para limitar los riesgos a la baja de los mercados en movimiento y se recomienda su uso para esos fines.</w:t>
      </w:r>
    </w:p>
    <w:p w:rsidR="009A784F" w:rsidRPr="009A784F" w:rsidRDefault="009A784F" w:rsidP="009A784F"/>
    <w:p w:rsidR="009A784F" w:rsidRPr="009A784F" w:rsidRDefault="009A784F" w:rsidP="009A784F">
      <w:r w:rsidRPr="009A784F">
        <w:t>Sin embargo, no garantizan que el precio de ejecución esté disponible al</w:t>
      </w:r>
      <w:r>
        <w:t xml:space="preserve"> precio solicitado (que depende </w:t>
      </w:r>
      <w:r w:rsidRPr="009A784F">
        <w:t>de la liquidez disponible), especialmente en brechas de mercado o mercados de rápido movimiento.</w:t>
      </w:r>
    </w:p>
    <w:p w:rsidR="009A784F" w:rsidRPr="009A784F" w:rsidRDefault="009A784F" w:rsidP="009A784F"/>
    <w:p w:rsidR="009A784F" w:rsidRPr="0011436A" w:rsidRDefault="009A784F" w:rsidP="009A784F">
      <w:pPr>
        <w:rPr>
          <w:b/>
        </w:rPr>
      </w:pPr>
      <w:r w:rsidRPr="0011436A">
        <w:rPr>
          <w:b/>
        </w:rPr>
        <w:t>Llamadas de margen y cierres</w:t>
      </w:r>
    </w:p>
    <w:p w:rsidR="009A784F" w:rsidRPr="009A784F" w:rsidRDefault="009A784F" w:rsidP="009A784F"/>
    <w:p w:rsidR="009A784F" w:rsidRPr="009A784F" w:rsidRDefault="009A784F" w:rsidP="009A784F">
      <w:r w:rsidRPr="009A784F">
        <w:t>En el caso de que el nivel de margen en su cuenta de operaciones sea inferior al 100 %, verá una llamada de margen en su plataforma de operaciones y no podrá aumentar su exposición general. Si su nivel de margen cae por debajo del 50 %, el sistema de operaciones comenzará a cerrar automáticamente sus posiciones abiertas. Esto es para reducir (pero no eliminar) el riesgo de que usted sea responsable por más de lo que ha invertido. Se recomienda encarecidamente que los clientes mantengan un margen suficiente en la cuenta del cliente para evitar que se les cierre la operac</w:t>
      </w:r>
      <w:r>
        <w:t>ión, así como el uso de órdenes limitadas o de stop.</w:t>
      </w:r>
    </w:p>
    <w:p w:rsidR="009A784F" w:rsidRPr="009A784F" w:rsidRDefault="009A784F" w:rsidP="009A784F">
      <w:r w:rsidRPr="009A784F">
        <w:t xml:space="preserve"> </w:t>
      </w:r>
    </w:p>
    <w:p w:rsidR="009A784F" w:rsidRPr="009A784F" w:rsidRDefault="009A784F" w:rsidP="009A784F">
      <w:r w:rsidRPr="009A784F">
        <w:t>El “Nivel de margen” es igual a (Capital/Margen utilizado) x 100. El “Capital” equivale al saldo realizado de su cuenta más sus ganancias/pérdidas flotantes. El “Margen utilizado” equivale a la cantidad total de margen colocado en la Firma para abrir posiciones</w:t>
      </w:r>
      <w:r>
        <w:t xml:space="preserve">. Por ejemplo, si ha depositado </w:t>
      </w:r>
      <w:r w:rsidRPr="009A784F">
        <w:t>$1000 e ingresó en una transacción USD/GBP que requiere un margen de $200 y actualmente tiene una pérdida flotante de $800:</w:t>
      </w:r>
    </w:p>
    <w:p w:rsidR="009A784F" w:rsidRPr="009A784F" w:rsidRDefault="009A784F" w:rsidP="009A784F"/>
    <w:p w:rsidR="009A784F" w:rsidRPr="009A784F" w:rsidRDefault="009A784F" w:rsidP="009A784F">
      <w:pPr>
        <w:pStyle w:val="ListParagraph"/>
        <w:numPr>
          <w:ilvl w:val="0"/>
          <w:numId w:val="3"/>
        </w:numPr>
      </w:pPr>
      <w:r w:rsidRPr="009A784F">
        <w:t>Sald</w:t>
      </w:r>
      <w:r>
        <w:t>o = $900 ($1000 - $100)</w:t>
      </w:r>
    </w:p>
    <w:p w:rsidR="009A784F" w:rsidRPr="009A784F" w:rsidRDefault="009A784F" w:rsidP="009A784F">
      <w:pPr>
        <w:pStyle w:val="ListParagraph"/>
        <w:numPr>
          <w:ilvl w:val="0"/>
          <w:numId w:val="3"/>
        </w:numPr>
      </w:pPr>
      <w:r w:rsidRPr="009A784F">
        <w:t>Pérdida</w:t>
      </w:r>
      <w:r>
        <w:t>s y ganancias flotantes = -$800</w:t>
      </w:r>
    </w:p>
    <w:p w:rsidR="009A784F" w:rsidRPr="009A784F" w:rsidRDefault="009A784F" w:rsidP="009A784F">
      <w:pPr>
        <w:pStyle w:val="ListParagraph"/>
        <w:numPr>
          <w:ilvl w:val="0"/>
          <w:numId w:val="3"/>
        </w:numPr>
      </w:pPr>
      <w:r w:rsidRPr="009A784F">
        <w:t xml:space="preserve">Capital = $100 (Saldo </w:t>
      </w:r>
      <w:r>
        <w:t>+ Ganancias/pérdidas flotantes)</w:t>
      </w:r>
    </w:p>
    <w:p w:rsidR="009A784F" w:rsidRPr="009A784F" w:rsidRDefault="009A784F" w:rsidP="009A784F">
      <w:pPr>
        <w:pStyle w:val="ListParagraph"/>
        <w:numPr>
          <w:ilvl w:val="0"/>
          <w:numId w:val="3"/>
        </w:numPr>
      </w:pPr>
      <w:r>
        <w:t>Margen utilizado = $200</w:t>
      </w:r>
    </w:p>
    <w:p w:rsidR="009A784F" w:rsidRPr="009A784F" w:rsidRDefault="009A784F" w:rsidP="009A784F">
      <w:pPr>
        <w:pStyle w:val="ListParagraph"/>
        <w:numPr>
          <w:ilvl w:val="0"/>
          <w:numId w:val="3"/>
        </w:numPr>
      </w:pPr>
      <w:r w:rsidRPr="009A784F">
        <w:t>Nivel de margen = 50% ((100/</w:t>
      </w:r>
      <w:proofErr w:type="gramStart"/>
      <w:r w:rsidRPr="009A784F">
        <w:t>200)*</w:t>
      </w:r>
      <w:proofErr w:type="gramEnd"/>
      <w:r w:rsidRPr="009A784F">
        <w:t>100)</w:t>
      </w:r>
    </w:p>
    <w:p w:rsidR="009A784F" w:rsidRPr="009A784F" w:rsidRDefault="009A784F" w:rsidP="009A784F"/>
    <w:p w:rsidR="009A784F" w:rsidRPr="009A784F" w:rsidRDefault="009A784F" w:rsidP="009A784F">
      <w:r w:rsidRPr="009A784F">
        <w:lastRenderedPageBreak/>
        <w:t xml:space="preserve">En este caso, se identificaría una llamada de margen en su plataforma de </w:t>
      </w:r>
      <w:r>
        <w:t xml:space="preserve">operaciones. Si el P&amp;L flotante </w:t>
      </w:r>
      <w:r w:rsidRPr="009A784F">
        <w:t>fuera mayor a $840, entonces el sistema de operaciones comenzaría a cerrar automáticamente sus posiciones.</w:t>
      </w:r>
    </w:p>
    <w:p w:rsidR="009A784F" w:rsidRPr="009A784F" w:rsidRDefault="009A784F" w:rsidP="009A784F"/>
    <w:p w:rsidR="009A784F" w:rsidRPr="0011436A" w:rsidRDefault="009A784F" w:rsidP="009A784F">
      <w:pPr>
        <w:rPr>
          <w:b/>
        </w:rPr>
      </w:pPr>
      <w:r w:rsidRPr="0011436A">
        <w:rPr>
          <w:b/>
        </w:rPr>
        <w:t>Precios cotizados</w:t>
      </w:r>
    </w:p>
    <w:p w:rsidR="009A784F" w:rsidRPr="009A784F" w:rsidRDefault="009A784F" w:rsidP="009A784F"/>
    <w:p w:rsidR="009A784F" w:rsidRPr="009A784F" w:rsidRDefault="009A784F" w:rsidP="009A784F">
      <w:r w:rsidRPr="009A784F">
        <w:t>Debe tener en cuenta que todos los precios cotizados en la plataforma o el sitio web son solo indicativos y constituyen una invitación a negociar. Una vez que usted acepta realizar una transacción, un precio ejecutable puede o no diferir del precio cotizado. Aunque los preci</w:t>
      </w:r>
      <w:r>
        <w:t xml:space="preserve">os cotizados son en condiciones </w:t>
      </w:r>
      <w:r w:rsidRPr="009A784F">
        <w:t>normales de mercado muy similares a los precios ejecutados, los precios ejecutados pueden variar si el mercado se ha movido (incluso en una fracción de segundo) desde que solicitó una cotización.</w:t>
      </w:r>
    </w:p>
    <w:p w:rsidR="009A784F" w:rsidRPr="0011436A" w:rsidRDefault="009A784F" w:rsidP="009A784F">
      <w:pPr>
        <w:rPr>
          <w:b/>
        </w:rPr>
      </w:pPr>
    </w:p>
    <w:p w:rsidR="009A784F" w:rsidRPr="0011436A" w:rsidRDefault="009A784F" w:rsidP="009A784F">
      <w:pPr>
        <w:rPr>
          <w:b/>
        </w:rPr>
      </w:pPr>
      <w:r w:rsidRPr="0011436A">
        <w:rPr>
          <w:b/>
        </w:rPr>
        <w:t>Dinero del cliente</w:t>
      </w:r>
    </w:p>
    <w:p w:rsidR="009A784F" w:rsidRPr="009A784F" w:rsidRDefault="009A784F" w:rsidP="009A784F"/>
    <w:p w:rsidR="009A784F" w:rsidRPr="009A784F" w:rsidRDefault="009A784F" w:rsidP="009A784F">
      <w:r w:rsidRPr="009A784F">
        <w:t xml:space="preserve">Bruce </w:t>
      </w:r>
      <w:proofErr w:type="spellStart"/>
      <w:r w:rsidRPr="009A784F">
        <w:t>Investments</w:t>
      </w:r>
      <w:proofErr w:type="spellEnd"/>
      <w:r w:rsidRPr="009A784F">
        <w:t xml:space="preserve"> </w:t>
      </w:r>
      <w:proofErr w:type="spellStart"/>
      <w:r w:rsidRPr="009A784F">
        <w:t>Ltd</w:t>
      </w:r>
      <w:proofErr w:type="spellEnd"/>
      <w:r w:rsidRPr="009A784F">
        <w:t xml:space="preserve"> mantiene todo el dinero de los clientes minor</w:t>
      </w:r>
      <w:r>
        <w:t xml:space="preserve">istas en fideicomiso en cuentas </w:t>
      </w:r>
      <w:r w:rsidRPr="009A784F">
        <w:t>bancarias segregadas.</w:t>
      </w:r>
    </w:p>
    <w:p w:rsidR="009A784F" w:rsidRPr="009A784F" w:rsidRDefault="009A784F" w:rsidP="009A784F"/>
    <w:p w:rsidR="009A784F" w:rsidRPr="009A784F" w:rsidRDefault="009A784F" w:rsidP="009A784F">
      <w:r w:rsidRPr="009A784F">
        <w:t xml:space="preserve">El dinero de los clientes segregado se mantiene completamente separado del dinero propio de Bruce </w:t>
      </w:r>
      <w:proofErr w:type="spellStart"/>
      <w:r w:rsidRPr="009A784F">
        <w:t>Investments</w:t>
      </w:r>
      <w:proofErr w:type="spellEnd"/>
      <w:r w:rsidRPr="009A784F">
        <w:t xml:space="preserve"> </w:t>
      </w:r>
      <w:proofErr w:type="spellStart"/>
      <w:r w:rsidRPr="009A784F">
        <w:t>Ltd</w:t>
      </w:r>
      <w:proofErr w:type="spellEnd"/>
      <w:r w:rsidRPr="009A784F">
        <w:t xml:space="preserve">, lo que garantiza que, en el improbable caso de incumplimiento por parte de Bruce </w:t>
      </w:r>
      <w:proofErr w:type="spellStart"/>
      <w:r w:rsidRPr="009A784F">
        <w:t>Investments</w:t>
      </w:r>
      <w:proofErr w:type="spellEnd"/>
      <w:r w:rsidRPr="009A784F">
        <w:t xml:space="preserve"> </w:t>
      </w:r>
      <w:proofErr w:type="spellStart"/>
      <w:r w:rsidRPr="009A784F">
        <w:t>Ltd</w:t>
      </w:r>
      <w:proofErr w:type="spellEnd"/>
      <w:r w:rsidRPr="009A784F">
        <w:t xml:space="preserve">, los fondos de los clientes se devolverán a los clientes en lugar de ser tratados como un activo recuperable por los acreedores generales de Bruce </w:t>
      </w:r>
      <w:proofErr w:type="spellStart"/>
      <w:r w:rsidRPr="009A784F">
        <w:t>Investments</w:t>
      </w:r>
      <w:proofErr w:type="spellEnd"/>
      <w:r w:rsidRPr="009A784F">
        <w:t xml:space="preserve"> Ltd. Si</w:t>
      </w:r>
      <w:r>
        <w:t xml:space="preserve">n embargo, esto puede no </w:t>
      </w:r>
      <w:r w:rsidRPr="009A784F">
        <w:t>proporcionar una protección completa (por ejemplo, en caso de insolvencia de nuestro banco).</w:t>
      </w:r>
    </w:p>
    <w:p w:rsidR="009A784F" w:rsidRPr="009A784F" w:rsidRDefault="009A784F" w:rsidP="009A784F"/>
    <w:p w:rsidR="009A784F" w:rsidRPr="009A784F" w:rsidRDefault="009A784F" w:rsidP="009A784F">
      <w:r w:rsidRPr="009A784F">
        <w:t>Además, aplicamos una política de cierre de margen que cierra las posiciones abiertas cuando su nivel de margen alcanza o cae por debajo de su nivel de cierre. Esta políti</w:t>
      </w:r>
      <w:r>
        <w:t xml:space="preserve">ca reduce significativamente la </w:t>
      </w:r>
      <w:r w:rsidRPr="009A784F">
        <w:t>probabilidad de pérdidas derivadas del incumplimiento del cliente que darí</w:t>
      </w:r>
      <w:r>
        <w:t>an lugar a nuestra insolvencia.</w:t>
      </w:r>
    </w:p>
    <w:p w:rsidR="009A784F" w:rsidRPr="009A784F" w:rsidRDefault="009A784F" w:rsidP="009A784F">
      <w:r w:rsidRPr="009A784F">
        <w:t xml:space="preserve"> </w:t>
      </w:r>
    </w:p>
    <w:p w:rsidR="009A784F" w:rsidRPr="009A784F" w:rsidRDefault="009A784F" w:rsidP="009A784F">
      <w:r w:rsidRPr="009A784F">
        <w:lastRenderedPageBreak/>
        <w:t xml:space="preserve">Los fondos transferidos de un cliente individual a Bruce </w:t>
      </w:r>
      <w:proofErr w:type="spellStart"/>
      <w:r w:rsidRPr="009A784F">
        <w:t>Investments</w:t>
      </w:r>
      <w:proofErr w:type="spellEnd"/>
      <w:r w:rsidRPr="009A784F">
        <w:t xml:space="preserve"> </w:t>
      </w:r>
      <w:proofErr w:type="spellStart"/>
      <w:r w:rsidRPr="009A784F">
        <w:t>Ltd</w:t>
      </w:r>
      <w:proofErr w:type="spellEnd"/>
      <w:r w:rsidRPr="009A784F">
        <w:t xml:space="preserve"> normalmente se recibirán directamente en una cuenta bancaria segregada del cliente. Si el dinero de un cliente individual se recibe en una cuenta general de Bruce </w:t>
      </w:r>
      <w:proofErr w:type="spellStart"/>
      <w:r w:rsidRPr="009A784F">
        <w:t>Investments</w:t>
      </w:r>
      <w:proofErr w:type="spellEnd"/>
      <w:r w:rsidRPr="009A784F">
        <w:t xml:space="preserve"> </w:t>
      </w:r>
      <w:proofErr w:type="spellStart"/>
      <w:r w:rsidRPr="009A784F">
        <w:t>Ltd</w:t>
      </w:r>
      <w:proofErr w:type="spellEnd"/>
      <w:r w:rsidRPr="009A784F">
        <w:t>, se sigue considera</w:t>
      </w:r>
      <w:r>
        <w:t xml:space="preserve">ndo dinero del cliente desde el </w:t>
      </w:r>
      <w:r w:rsidRPr="009A784F">
        <w:t xml:space="preserve">momento en que llega a las cuentas de Bruce </w:t>
      </w:r>
      <w:proofErr w:type="spellStart"/>
      <w:r w:rsidRPr="009A784F">
        <w:t>Investments</w:t>
      </w:r>
      <w:proofErr w:type="spellEnd"/>
      <w:r w:rsidRPr="009A784F">
        <w:t xml:space="preserve"> </w:t>
      </w:r>
      <w:proofErr w:type="spellStart"/>
      <w:r w:rsidRPr="009A784F">
        <w:t>Ltd</w:t>
      </w:r>
      <w:proofErr w:type="spellEnd"/>
      <w:r w:rsidRPr="009A784F">
        <w:t xml:space="preserve"> (en lugar de considerarse dinero del cliente solo una vez que se ha colocado en una cuenta segregada del cliente).</w:t>
      </w:r>
    </w:p>
    <w:p w:rsidR="009A784F" w:rsidRPr="009A784F" w:rsidRDefault="009A784F" w:rsidP="009A784F"/>
    <w:p w:rsidR="009A784F" w:rsidRPr="009A784F" w:rsidRDefault="009A784F" w:rsidP="009A784F">
      <w:r w:rsidRPr="009A784F">
        <w:t xml:space="preserve">Bruce </w:t>
      </w:r>
      <w:proofErr w:type="spellStart"/>
      <w:r w:rsidRPr="009A784F">
        <w:t>Investments</w:t>
      </w:r>
      <w:proofErr w:type="spellEnd"/>
      <w:r w:rsidRPr="009A784F">
        <w:t xml:space="preserve"> </w:t>
      </w:r>
      <w:proofErr w:type="spellStart"/>
      <w:r w:rsidRPr="009A784F">
        <w:t>Ltd</w:t>
      </w:r>
      <w:proofErr w:type="spellEnd"/>
      <w:r w:rsidRPr="009A784F">
        <w:t xml:space="preserve"> utiliza únicamente sus propios fondos para la cobe</w:t>
      </w:r>
      <w:r>
        <w:t xml:space="preserve">rtura y no transfiere el dinero </w:t>
      </w:r>
      <w:r w:rsidRPr="009A784F">
        <w:t xml:space="preserve">de sus clientes a contrapartes de cobertura ni a ninguna parte del negocio como capital de explotación. Bruce </w:t>
      </w:r>
      <w:proofErr w:type="spellStart"/>
      <w:r w:rsidRPr="009A784F">
        <w:t>Investments</w:t>
      </w:r>
      <w:proofErr w:type="spellEnd"/>
      <w:r w:rsidRPr="009A784F">
        <w:t xml:space="preserve"> </w:t>
      </w:r>
      <w:proofErr w:type="spellStart"/>
      <w:r w:rsidRPr="009A784F">
        <w:t>Ltd</w:t>
      </w:r>
      <w:proofErr w:type="spellEnd"/>
      <w:r w:rsidRPr="009A784F">
        <w:t xml:space="preserve"> no inicia posiciones especulativas en el mercado.</w:t>
      </w:r>
    </w:p>
    <w:p w:rsidR="009A784F" w:rsidRPr="009A784F" w:rsidRDefault="009A784F" w:rsidP="009A784F"/>
    <w:p w:rsidR="009A784F" w:rsidRPr="0011436A" w:rsidRDefault="009A784F" w:rsidP="009A784F">
      <w:pPr>
        <w:rPr>
          <w:b/>
        </w:rPr>
      </w:pPr>
      <w:r w:rsidRPr="0011436A">
        <w:rPr>
          <w:b/>
        </w:rPr>
        <w:t>Puede perder más de lo invertido inicialmente</w:t>
      </w:r>
    </w:p>
    <w:p w:rsidR="009A784F" w:rsidRPr="009A784F" w:rsidRDefault="009A784F" w:rsidP="009A784F"/>
    <w:p w:rsidR="009A784F" w:rsidRPr="009A784F" w:rsidRDefault="009A784F" w:rsidP="009A784F">
      <w:r w:rsidRPr="009A784F">
        <w:t>El valor de su inversión puede jugar en su contra y también a su favor. Incluso un pequeño movimiento en el precio en su contra puede generar pérdidas sustanciales, incluida la posibilidad de perder más del dinero depositado. Debe tener en cuenta que los precios pueden fluctuar rápidamente, especi</w:t>
      </w:r>
      <w:r>
        <w:t xml:space="preserve">almente en </w:t>
      </w:r>
      <w:r w:rsidRPr="009A784F">
        <w:t>épocas de alta volatilidad del mercado.</w:t>
      </w:r>
    </w:p>
    <w:p w:rsidR="009A784F" w:rsidRPr="009A784F" w:rsidRDefault="009A784F" w:rsidP="009A784F"/>
    <w:p w:rsidR="009A784F" w:rsidRPr="0011436A" w:rsidRDefault="009A784F" w:rsidP="009A784F">
      <w:pPr>
        <w:rPr>
          <w:b/>
        </w:rPr>
      </w:pPr>
      <w:r w:rsidRPr="0011436A">
        <w:rPr>
          <w:b/>
        </w:rPr>
        <w:t>Fondos insuficientes</w:t>
      </w:r>
    </w:p>
    <w:p w:rsidR="009A784F" w:rsidRPr="009A784F" w:rsidRDefault="009A784F" w:rsidP="009A784F"/>
    <w:p w:rsidR="009A784F" w:rsidRPr="009A784F" w:rsidRDefault="009A784F" w:rsidP="009A784F">
      <w:r w:rsidRPr="009A784F">
        <w:t>Si no dispone de fondos suficientes en su cuenta para satisfacer sus requisitos de margen, es posible que le solicitemos que deposite un margen adicional con nosotros inmediatamente para mantener abiertas estas operaciones o incluso cerrar alguna o todas sus posiciones abiertas</w:t>
      </w:r>
      <w:r>
        <w:t xml:space="preserve"> (en algunas circunstancias sin </w:t>
      </w:r>
      <w:r w:rsidRPr="009A784F">
        <w:t>previo aviso) de conformidad con el Acuerdo del cliente.</w:t>
      </w:r>
    </w:p>
    <w:p w:rsidR="009A784F" w:rsidRPr="009A784F" w:rsidRDefault="009A784F" w:rsidP="009A784F"/>
    <w:p w:rsidR="009A784F" w:rsidRPr="0011436A" w:rsidRDefault="009A784F" w:rsidP="009A784F">
      <w:pPr>
        <w:rPr>
          <w:b/>
        </w:rPr>
      </w:pPr>
      <w:r w:rsidRPr="0011436A">
        <w:rPr>
          <w:b/>
        </w:rPr>
        <w:t>Transacciones de inversión con responsabilidad contingente</w:t>
      </w:r>
    </w:p>
    <w:p w:rsidR="009A784F" w:rsidRPr="009A784F" w:rsidRDefault="009A784F" w:rsidP="009A784F"/>
    <w:p w:rsidR="009A784F" w:rsidRPr="009A784F" w:rsidRDefault="009A784F" w:rsidP="009A784F">
      <w:r w:rsidRPr="009A784F">
        <w:t xml:space="preserve">Las transacciones de inversión con responsabilidad contingente, que están sujetas a margen, requieren que usted realice una serie de pagos contra el precio de compra, en lugar de pagar el precio de compra completo de inmediato. Si opera con CFD de futuros, puede sufrir una pérdida total del margen que deposita en la empresa para establecer o mantener una posición. Si el mercado se mueve en su contra, es posible que se le solicite que pague un margen adicional sustancial con </w:t>
      </w:r>
      <w:r w:rsidRPr="009A784F">
        <w:lastRenderedPageBreak/>
        <w:t>poca antelación para mantener la posición. Si no lo hace dentro del tiempo requerido, su posición puede liquidarse con pérdida y usted será responsable del déficit resultante. Incluso si una transacción</w:t>
      </w:r>
      <w:r>
        <w:t xml:space="preserve"> no está sujeta a margen, puede </w:t>
      </w:r>
      <w:r w:rsidRPr="009A784F">
        <w:t>conllevar la obligación de realizar pagos adicionales en determinadas circunstancias por encima de cualquier monto pagado cuando celebró el contrato.</w:t>
      </w:r>
    </w:p>
    <w:p w:rsidR="009A784F" w:rsidRPr="009A784F" w:rsidRDefault="009A784F" w:rsidP="009A784F"/>
    <w:p w:rsidR="009A784F" w:rsidRPr="0011436A" w:rsidRDefault="009A784F" w:rsidP="009A784F">
      <w:pPr>
        <w:rPr>
          <w:b/>
        </w:rPr>
      </w:pPr>
      <w:r w:rsidRPr="0011436A">
        <w:rPr>
          <w:b/>
        </w:rPr>
        <w:t>Responsabilidad por pérdidas</w:t>
      </w:r>
    </w:p>
    <w:p w:rsidR="009A784F" w:rsidRPr="009A784F" w:rsidRDefault="009A784F" w:rsidP="009A784F"/>
    <w:p w:rsidR="009A784F" w:rsidRPr="009A784F" w:rsidRDefault="009A784F" w:rsidP="009A784F">
      <w:r w:rsidRPr="009A784F">
        <w:t>Usted es responsable de cualquier pérdida que pueda ocurrir si sus posiciones se cierran. Las pérdidas o ganancias potenciales de los productos negociados con margen son ilimitadas y siempre debe tener esto en cuenta al tomar decisiones comerciales y asegurarse de que el prod</w:t>
      </w:r>
      <w:r>
        <w:t xml:space="preserve">ucto sea adecuado para usted en </w:t>
      </w:r>
      <w:r w:rsidRPr="009A784F">
        <w:t>vista de sus circunstancias y posición financiera. También debe tener en cuenta que es posible que pierda más dinero que su depósito inicial invertido.</w:t>
      </w:r>
    </w:p>
    <w:p w:rsidR="009A784F" w:rsidRPr="009A784F" w:rsidRDefault="009A784F" w:rsidP="009A784F"/>
    <w:p w:rsidR="009A784F" w:rsidRPr="0011436A" w:rsidRDefault="009A784F" w:rsidP="009A784F">
      <w:pPr>
        <w:rPr>
          <w:b/>
        </w:rPr>
      </w:pPr>
      <w:r w:rsidRPr="0011436A">
        <w:rPr>
          <w:b/>
        </w:rPr>
        <w:t>Riesgo de fines de semana y días festivos</w:t>
      </w:r>
    </w:p>
    <w:p w:rsidR="009A784F" w:rsidRPr="009A784F" w:rsidRDefault="009A784F" w:rsidP="009A784F">
      <w:r>
        <w:t xml:space="preserve"> </w:t>
      </w:r>
    </w:p>
    <w:p w:rsidR="009A784F" w:rsidRPr="009A784F" w:rsidRDefault="009A784F" w:rsidP="009A784F">
      <w:r w:rsidRPr="009A784F">
        <w:t>No todas las operaciones se pueden abrir o cerrar las 24 horas del día. Muchas están sujetas a horarios estrictos de apertura y cierre que pueden fluctuar. Estos horarios se publican en nuestras Especificaciones del contrato que están disponibles en el sitio web, nuestra plataforma de operaciones y que nos esforzamos por mantener actualizadas, sin ninguna obligación o responsabilidad de nuestra parte de hacerlo, o por su precisión. Por ejemplo, los días festivos nacionales y los cambios en el horario de verano afectarán los horarios en los que puede operar. Además, u</w:t>
      </w:r>
      <w:r>
        <w:t xml:space="preserve">n mercado puede suspenderse por </w:t>
      </w:r>
      <w:r w:rsidRPr="009A784F">
        <w:t>diversas razones y durante este tiempo, por lo general, no podrá operar.</w:t>
      </w:r>
    </w:p>
    <w:p w:rsidR="009A784F" w:rsidRPr="009A784F" w:rsidRDefault="009A784F" w:rsidP="009A784F"/>
    <w:p w:rsidR="009A784F" w:rsidRPr="0011436A" w:rsidRDefault="009A784F" w:rsidP="009A784F">
      <w:pPr>
        <w:rPr>
          <w:b/>
        </w:rPr>
      </w:pPr>
      <w:r w:rsidRPr="0011436A">
        <w:rPr>
          <w:b/>
        </w:rPr>
        <w:t>Operaciones electrónicas</w:t>
      </w:r>
    </w:p>
    <w:p w:rsidR="009A784F" w:rsidRPr="009A784F" w:rsidRDefault="009A784F" w:rsidP="009A784F"/>
    <w:p w:rsidR="009A784F" w:rsidRPr="009A784F" w:rsidRDefault="009A784F" w:rsidP="009A784F">
      <w:r w:rsidRPr="009A784F">
        <w:t xml:space="preserve">El uso de sistemas de operaciones electrónicas y redes de comunicación </w:t>
      </w:r>
      <w:r>
        <w:t xml:space="preserve">para facilitar las operaciones. </w:t>
      </w:r>
      <w:r w:rsidRPr="009A784F">
        <w:t>Los clientes que realizan operaciones lo exponen a riesgos asociados con el sistema, incluidos fallos en el hardware y el software del sistema o fallas de acceso o conexión a la red.</w:t>
      </w:r>
    </w:p>
    <w:p w:rsidR="009A784F" w:rsidRPr="009A784F" w:rsidRDefault="009A784F" w:rsidP="009A784F"/>
    <w:p w:rsidR="009A784F" w:rsidRPr="0011436A" w:rsidRDefault="009A784F" w:rsidP="009A784F">
      <w:pPr>
        <w:rPr>
          <w:b/>
        </w:rPr>
      </w:pPr>
      <w:r w:rsidRPr="0011436A">
        <w:rPr>
          <w:b/>
        </w:rPr>
        <w:t>Insolvencia</w:t>
      </w:r>
    </w:p>
    <w:p w:rsidR="009A784F" w:rsidRPr="009A784F" w:rsidRDefault="009A784F" w:rsidP="009A784F"/>
    <w:p w:rsidR="009A784F" w:rsidRPr="009A784F" w:rsidRDefault="009A784F" w:rsidP="009A784F">
      <w:r w:rsidRPr="009A784F">
        <w:t>La insolvencia o el incumplimiento de cualquier otro corredor involucr</w:t>
      </w:r>
      <w:r>
        <w:t xml:space="preserve">ado en su transacción puede dar </w:t>
      </w:r>
      <w:r w:rsidRPr="009A784F">
        <w:t>lugar a que se liquiden o cierren posiciones sin su conocimiento o consentimiento.</w:t>
      </w:r>
    </w:p>
    <w:p w:rsidR="009A784F" w:rsidRPr="009A784F" w:rsidRDefault="009A784F" w:rsidP="009A784F"/>
    <w:p w:rsidR="009A784F" w:rsidRPr="0011436A" w:rsidRDefault="009A784F" w:rsidP="009A784F">
      <w:pPr>
        <w:rPr>
          <w:b/>
        </w:rPr>
      </w:pPr>
      <w:r w:rsidRPr="0011436A">
        <w:rPr>
          <w:b/>
        </w:rPr>
        <w:t>Asesores expertos e indicadores</w:t>
      </w:r>
    </w:p>
    <w:p w:rsidR="009A784F" w:rsidRPr="009A784F" w:rsidRDefault="009A784F" w:rsidP="009A784F"/>
    <w:p w:rsidR="009A784F" w:rsidRPr="009A784F" w:rsidRDefault="009A784F" w:rsidP="009A784F">
      <w:r w:rsidRPr="009A784F">
        <w:t xml:space="preserve">Usted acepta que asume la responsabilidad exclusiva por cualquier aplicación de terceros que pueda instalar, ya sea directa o indirectamente, en su plataforma </w:t>
      </w:r>
      <w:proofErr w:type="spellStart"/>
      <w:r w:rsidRPr="009A784F">
        <w:t>MetaTrader</w:t>
      </w:r>
      <w:proofErr w:type="spellEnd"/>
      <w:r w:rsidRPr="009A784F">
        <w:t xml:space="preserve">, y también por el uso de cualquier software proporcionado en MT5 cuando se descargue. Estos pueden incluir herramientas de operaciones robóticas, conocidas como Asesores expertos ("EA"), que se pueden configurar para operar automáticamente en la cuenta de un cliente o indicadores que </w:t>
      </w:r>
      <w:r>
        <w:t>supuestamente muestran momentos b</w:t>
      </w:r>
      <w:r w:rsidRPr="009A784F">
        <w:t>eneficiosos para operar.</w:t>
      </w:r>
    </w:p>
    <w:p w:rsidR="009A784F" w:rsidRPr="009A784F" w:rsidRDefault="009A784F" w:rsidP="009A784F"/>
    <w:p w:rsidR="009A784F" w:rsidRPr="009A784F" w:rsidRDefault="009A784F" w:rsidP="009A784F">
      <w:r w:rsidRPr="009A784F">
        <w:t>Es su exclusiva responsabilidad realizar la debida diligencia sobre el software respectivo y luego decidir si está dispuesto a asumir el riesgo de instalarlo y usarlo en su cuenta de</w:t>
      </w:r>
      <w:r>
        <w:t xml:space="preserve"> operaciones. Bruce </w:t>
      </w:r>
      <w:proofErr w:type="spellStart"/>
      <w:r>
        <w:t>Investments</w:t>
      </w:r>
      <w:proofErr w:type="spellEnd"/>
      <w:r>
        <w:t xml:space="preserve"> </w:t>
      </w:r>
      <w:proofErr w:type="spellStart"/>
      <w:r w:rsidRPr="009A784F">
        <w:t>Ltd</w:t>
      </w:r>
      <w:proofErr w:type="spellEnd"/>
      <w:r w:rsidRPr="009A784F">
        <w:t xml:space="preserve"> no es responsable en ningún sentido de las decisiones, operaciones o señales generadas por el uso de EA o indicadores o su uso de los mismos o de las ganancias o pérdidas resultantes generadas por ellos.</w:t>
      </w:r>
    </w:p>
    <w:p w:rsidR="009A784F" w:rsidRPr="009A784F" w:rsidRDefault="009A784F" w:rsidP="009A784F"/>
    <w:p w:rsidR="009A784F" w:rsidRPr="009A784F" w:rsidRDefault="009A784F" w:rsidP="009A784F">
      <w:r w:rsidRPr="009A784F">
        <w:t xml:space="preserve">Algunos EA pueden generar una gran cantidad de operaciones y, en ocasiones, apalancar a un cliente hasta su máxima exposición posible a un mercado dados los fondos disponibles. Es su exclusiva responsabilidad monitorear estas operaciones y/u órdenes y las ganancias </w:t>
      </w:r>
      <w:r>
        <w:t xml:space="preserve">y pérdidas generadas por ellas, </w:t>
      </w:r>
      <w:r w:rsidRPr="009A784F">
        <w:t>ya que se encuentran en todo momento en su cuenta.</w:t>
      </w:r>
    </w:p>
    <w:p w:rsidR="009A784F" w:rsidRPr="009A784F" w:rsidRDefault="009A784F" w:rsidP="009A784F"/>
    <w:p w:rsidR="009A784F" w:rsidRPr="0011436A" w:rsidRDefault="009A784F" w:rsidP="009A784F">
      <w:pPr>
        <w:rPr>
          <w:b/>
        </w:rPr>
      </w:pPr>
      <w:r w:rsidRPr="0011436A">
        <w:rPr>
          <w:b/>
        </w:rPr>
        <w:t>Eventos de acciones corporativas</w:t>
      </w:r>
    </w:p>
    <w:p w:rsidR="009A784F" w:rsidRPr="009A784F" w:rsidRDefault="009A784F" w:rsidP="009A784F"/>
    <w:p w:rsidR="009A784F" w:rsidRPr="009A784F" w:rsidRDefault="009A784F" w:rsidP="009A784F">
      <w:r w:rsidRPr="009A784F">
        <w:t>No obtenemos ganancias de nuestros clientes a partir del resultado de eventos de acciones corporativas como emisiones de derechos, adquisiciones, fusiones, distribuciones o consolidaciones de acciones y ofertas abiertas. Nuestro objetivo es reflejar el tratamiento que recibimos</w:t>
      </w:r>
      <w:r>
        <w:t xml:space="preserve"> o recibiríamos si estuviéramos </w:t>
      </w:r>
      <w:r w:rsidRPr="009A784F">
        <w:t xml:space="preserve">cubriendo nuestra exposición a usted en el mercado </w:t>
      </w:r>
      <w:r w:rsidRPr="009A784F">
        <w:lastRenderedPageBreak/>
        <w:t>subyacente. Sin embargo, en última instancia, usted no está operando en el mercado subyacente y, por lo tanto, en r</w:t>
      </w:r>
      <w:r>
        <w:t>elación con nuestros contratos:</w:t>
      </w:r>
    </w:p>
    <w:p w:rsidR="009A784F" w:rsidRPr="009A784F" w:rsidRDefault="009A784F" w:rsidP="009A784F"/>
    <w:p w:rsidR="009A784F" w:rsidRPr="009A784F" w:rsidRDefault="009A784F" w:rsidP="009A784F">
      <w:pPr>
        <w:pStyle w:val="ListParagraph"/>
        <w:numPr>
          <w:ilvl w:val="0"/>
          <w:numId w:val="2"/>
        </w:numPr>
      </w:pPr>
      <w:r w:rsidRPr="009A784F">
        <w:t>el tratamiento que recibe puede ser menos ventajoso que si fuera propietar</w:t>
      </w:r>
      <w:r>
        <w:t>io del instrumento subyacente; e</w:t>
      </w:r>
      <w:r w:rsidRPr="009A784F">
        <w:t>s posible que tengamos que pedirle que tome una decisión sobre un evento corporativo antes de que lo haga si fuera propietario del instrumento subyacente; las opciones que ponemos a su disposición pueden ser más restringidas y menos ventajosas para usted que si fuera propietario del instrumento subyacente; y/o cuando tenga un stop asociado a su posición de acciones derivadas OTC abierta, el tratamiento que recibirá de nosotros tendrá como objetivo, en la medida de lo posible, preservar el equivalente económico de los derechos y obligaciones asoci</w:t>
      </w:r>
      <w:r>
        <w:t xml:space="preserve">ados a su contrato con nosotros </w:t>
      </w:r>
      <w:r w:rsidRPr="009A784F">
        <w:t>inmediatamente antes de que se lleve a cabo el evento corporativo.</w:t>
      </w:r>
    </w:p>
    <w:p w:rsidR="009A784F" w:rsidRPr="009A784F" w:rsidRDefault="009A784F" w:rsidP="009A784F"/>
    <w:p w:rsidR="009A784F" w:rsidRPr="0011436A" w:rsidRDefault="009A784F" w:rsidP="009A784F">
      <w:pPr>
        <w:rPr>
          <w:b/>
        </w:rPr>
      </w:pPr>
      <w:r w:rsidRPr="0011436A">
        <w:rPr>
          <w:b/>
        </w:rPr>
        <w:t>Impuestos</w:t>
      </w:r>
    </w:p>
    <w:p w:rsidR="009A784F" w:rsidRPr="009A784F" w:rsidRDefault="009A784F" w:rsidP="009A784F"/>
    <w:p w:rsidR="009A784F" w:rsidRPr="009A784F" w:rsidRDefault="009A784F" w:rsidP="009A784F">
      <w:r w:rsidRPr="009A784F">
        <w:t>No ofrecemos asesoramiento fiscal y, si tiene alguna duda sobre sus obl</w:t>
      </w:r>
      <w:r>
        <w:t xml:space="preserve">igaciones fiscales, debe buscar </w:t>
      </w:r>
      <w:r w:rsidRPr="009A784F">
        <w:t>asesoramiento independiente.</w:t>
      </w:r>
    </w:p>
    <w:p w:rsidR="009A784F" w:rsidRPr="009A784F" w:rsidRDefault="009A784F" w:rsidP="009A784F"/>
    <w:p w:rsidR="009A784F" w:rsidRPr="0011436A" w:rsidRDefault="009A784F" w:rsidP="009A784F">
      <w:pPr>
        <w:rPr>
          <w:b/>
        </w:rPr>
      </w:pPr>
      <w:r w:rsidRPr="0011436A">
        <w:rPr>
          <w:b/>
        </w:rPr>
        <w:t>Riesgo regulatorio y legal</w:t>
      </w:r>
      <w:bookmarkStart w:id="0" w:name="_GoBack"/>
      <w:bookmarkEnd w:id="0"/>
    </w:p>
    <w:p w:rsidR="009A784F" w:rsidRPr="009A784F" w:rsidRDefault="009A784F" w:rsidP="009A784F"/>
    <w:p w:rsidR="007111C4" w:rsidRPr="0011436A" w:rsidRDefault="009A784F" w:rsidP="0011436A">
      <w:r w:rsidRPr="009A784F">
        <w:t>Se trata del riesgo de que un cambio en las leyes o regulaciones afecte materialmente a un valor y a las inversiones en un sector o mercado. Un cambio en las leyes o regulaciones realizado por el gobierno o un organismo regulador puede aumentar los costos de operación de una empresa, reducir el atractivo d</w:t>
      </w:r>
      <w:r>
        <w:t xml:space="preserve">e </w:t>
      </w:r>
      <w:r w:rsidRPr="009A784F">
        <w:t>la inversión y/o cambiar el panorama competitivo y, como tal, alterar el potencial de ganancias de una inversión. Este riesgo es impredecible y puede variar de un mercado a otro.</w:t>
      </w:r>
    </w:p>
    <w:sectPr w:rsidR="007111C4" w:rsidRPr="0011436A" w:rsidSect="009A784F">
      <w:head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10" w:rsidRDefault="005B5C10" w:rsidP="009A784F">
      <w:pPr>
        <w:spacing w:line="240" w:lineRule="auto"/>
      </w:pPr>
      <w:r>
        <w:separator/>
      </w:r>
    </w:p>
  </w:endnote>
  <w:endnote w:type="continuationSeparator" w:id="0">
    <w:p w:rsidR="005B5C10" w:rsidRDefault="005B5C10" w:rsidP="009A7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10" w:rsidRDefault="005B5C10" w:rsidP="009A784F">
      <w:pPr>
        <w:spacing w:line="240" w:lineRule="auto"/>
      </w:pPr>
      <w:r>
        <w:separator/>
      </w:r>
    </w:p>
  </w:footnote>
  <w:footnote w:type="continuationSeparator" w:id="0">
    <w:p w:rsidR="005B5C10" w:rsidRDefault="005B5C10" w:rsidP="009A78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36A" w:rsidRDefault="0011436A">
    <w:pPr>
      <w:pStyle w:val="Header"/>
    </w:pPr>
    <w:r>
      <w:rPr>
        <w:rFonts w:ascii="Arial" w:hAnsi="Arial" w:cs="Arial"/>
        <w:noProof/>
        <w:color w:val="000000"/>
        <w:bdr w:val="none" w:sz="0" w:space="0" w:color="auto" w:frame="1"/>
        <w:lang w:val="en-US"/>
      </w:rPr>
      <w:drawing>
        <wp:anchor distT="0" distB="0" distL="114300" distR="114300" simplePos="0" relativeHeight="251659264" behindDoc="0" locked="0" layoutInCell="1" allowOverlap="1" wp14:anchorId="373DA39F" wp14:editId="52BAE7D2">
          <wp:simplePos x="0" y="0"/>
          <wp:positionH relativeFrom="column">
            <wp:posOffset>2409825</wp:posOffset>
          </wp:positionH>
          <wp:positionV relativeFrom="paragraph">
            <wp:posOffset>-304800</wp:posOffset>
          </wp:positionV>
          <wp:extent cx="1123950" cy="619125"/>
          <wp:effectExtent l="0" t="0" r="0" b="9525"/>
          <wp:wrapTopAndBottom/>
          <wp:docPr id="1" name="Picture 1" descr="https://lh7-rt.googleusercontent.com/docsz/AD_4nXdHnkxIaNgIreIsAYE0N_qsLEfaNwOANImQikGK69d_4sPzJq2ixsR6dfBKmgUlY2q0i9R_nffcWVjNiHVR_PWaBfhLz7fd84fepkfpKMDBhszab2DDDD6_T55OUafl8ZLGUROknw?key=moObqW0vnMwxUQ2XjfFYz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HnkxIaNgIreIsAYE0N_qsLEfaNwOANImQikGK69d_4sPzJq2ixsR6dfBKmgUlY2q0i9R_nffcWVjNiHVR_PWaBfhLz7fd84fepkfpKMDBhszab2DDDD6_T55OUafl8ZLGUROknw?key=moObqW0vnMwxUQ2XjfFYz1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1D93"/>
    <w:multiLevelType w:val="hybridMultilevel"/>
    <w:tmpl w:val="90F2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01E31"/>
    <w:multiLevelType w:val="hybridMultilevel"/>
    <w:tmpl w:val="EB0CB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E601D"/>
    <w:multiLevelType w:val="hybridMultilevel"/>
    <w:tmpl w:val="5DA28758"/>
    <w:lvl w:ilvl="0" w:tplc="57BC2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C4"/>
    <w:rsid w:val="0011436A"/>
    <w:rsid w:val="00594FF0"/>
    <w:rsid w:val="005B5C10"/>
    <w:rsid w:val="007111C4"/>
    <w:rsid w:val="009A784F"/>
    <w:rsid w:val="00B81866"/>
    <w:rsid w:val="00FC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E88C"/>
  <w15:docId w15:val="{C6E3DFDA-40AE-425E-96B5-9E7AF90B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784F"/>
    <w:pPr>
      <w:widowControl/>
      <w:spacing w:line="360" w:lineRule="auto"/>
      <w:jc w:val="both"/>
    </w:pPr>
    <w:rPr>
      <w:rFonts w:ascii="Times New Roman" w:eastAsia="Times New Roman" w:hAnsi="Times New Roman" w:cs="Times New Roman"/>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4"/>
    </w:pPr>
  </w:style>
  <w:style w:type="paragraph" w:styleId="Header">
    <w:name w:val="header"/>
    <w:basedOn w:val="Normal"/>
    <w:link w:val="HeaderChar"/>
    <w:uiPriority w:val="99"/>
    <w:unhideWhenUsed/>
    <w:rsid w:val="009A784F"/>
    <w:pPr>
      <w:tabs>
        <w:tab w:val="center" w:pos="4680"/>
        <w:tab w:val="right" w:pos="9360"/>
      </w:tabs>
      <w:spacing w:line="240" w:lineRule="auto"/>
    </w:pPr>
  </w:style>
  <w:style w:type="character" w:customStyle="1" w:styleId="HeaderChar">
    <w:name w:val="Header Char"/>
    <w:basedOn w:val="DefaultParagraphFont"/>
    <w:link w:val="Header"/>
    <w:uiPriority w:val="99"/>
    <w:rsid w:val="009A784F"/>
    <w:rPr>
      <w:rFonts w:ascii="Times New Roman" w:eastAsia="Times New Roman" w:hAnsi="Times New Roman" w:cs="Times New Roman"/>
      <w:sz w:val="24"/>
      <w:lang w:val="es-ES"/>
    </w:rPr>
  </w:style>
  <w:style w:type="paragraph" w:styleId="Footer">
    <w:name w:val="footer"/>
    <w:basedOn w:val="Normal"/>
    <w:link w:val="FooterChar"/>
    <w:uiPriority w:val="99"/>
    <w:unhideWhenUsed/>
    <w:rsid w:val="009A784F"/>
    <w:pPr>
      <w:tabs>
        <w:tab w:val="center" w:pos="4680"/>
        <w:tab w:val="right" w:pos="9360"/>
      </w:tabs>
      <w:spacing w:line="240" w:lineRule="auto"/>
    </w:pPr>
  </w:style>
  <w:style w:type="character" w:customStyle="1" w:styleId="FooterChar">
    <w:name w:val="Footer Char"/>
    <w:basedOn w:val="DefaultParagraphFont"/>
    <w:link w:val="Footer"/>
    <w:uiPriority w:val="99"/>
    <w:rsid w:val="009A784F"/>
    <w:rPr>
      <w:rFonts w:ascii="Times New Roman" w:eastAsia="Times New Roman" w:hAnsi="Times New Roman" w:cs="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3559</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Apolinario</dc:creator>
  <cp:lastModifiedBy>Carolina Apolinario</cp:lastModifiedBy>
  <cp:revision>2</cp:revision>
  <dcterms:created xsi:type="dcterms:W3CDTF">2025-03-07T15:19:00Z</dcterms:created>
  <dcterms:modified xsi:type="dcterms:W3CDTF">2025-03-07T15:19:00Z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